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0BA132" w14:textId="089AC548" w:rsidR="00481DDB" w:rsidRDefault="00481DDB" w:rsidP="00481DD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color w:val="000000"/>
          <w:kern w:val="0"/>
          <w:sz w:val="22"/>
          <w:szCs w:val="21"/>
        </w:rPr>
      </w:pPr>
      <w:bookmarkStart w:id="0" w:name="_GoBack"/>
      <w:bookmarkEnd w:id="0"/>
      <w:r w:rsidRPr="00250767">
        <w:rPr>
          <w:rFonts w:ascii="Times New Roman" w:hAnsi="Times New Roman"/>
          <w:b/>
          <w:color w:val="000000"/>
          <w:kern w:val="0"/>
          <w:sz w:val="22"/>
          <w:szCs w:val="21"/>
        </w:rPr>
        <w:t xml:space="preserve">Supplementary Figure 1. </w:t>
      </w:r>
      <w:r>
        <w:rPr>
          <w:rFonts w:ascii="Times New Roman" w:hAnsi="Times New Roman"/>
          <w:b/>
          <w:color w:val="000000"/>
          <w:kern w:val="0"/>
          <w:sz w:val="22"/>
          <w:szCs w:val="21"/>
        </w:rPr>
        <w:t>Cell p</w:t>
      </w:r>
      <w:r w:rsidRPr="00250767">
        <w:rPr>
          <w:rFonts w:ascii="Times New Roman" w:hAnsi="Times New Roman"/>
          <w:b/>
          <w:color w:val="000000"/>
          <w:kern w:val="0"/>
          <w:sz w:val="22"/>
          <w:szCs w:val="21"/>
        </w:rPr>
        <w:t>roliferation</w:t>
      </w:r>
      <w:r>
        <w:rPr>
          <w:rFonts w:ascii="Times New Roman" w:hAnsi="Times New Roman"/>
          <w:b/>
          <w:color w:val="000000"/>
          <w:kern w:val="0"/>
          <w:sz w:val="22"/>
          <w:szCs w:val="21"/>
        </w:rPr>
        <w:t xml:space="preserve"> and self-renewal</w:t>
      </w:r>
      <w:r w:rsidRPr="00250767">
        <w:rPr>
          <w:rFonts w:ascii="Times New Roman" w:hAnsi="Times New Roman"/>
          <w:b/>
          <w:color w:val="000000"/>
          <w:kern w:val="0"/>
          <w:sz w:val="22"/>
          <w:szCs w:val="21"/>
        </w:rPr>
        <w:t xml:space="preserve"> of </w:t>
      </w:r>
      <w:proofErr w:type="spellStart"/>
      <w:r w:rsidRPr="00250767">
        <w:rPr>
          <w:rFonts w:ascii="Times New Roman" w:hAnsi="Times New Roman"/>
          <w:b/>
          <w:color w:val="000000"/>
          <w:kern w:val="0"/>
          <w:sz w:val="22"/>
          <w:szCs w:val="21"/>
        </w:rPr>
        <w:t>mCPCs</w:t>
      </w:r>
      <w:proofErr w:type="spellEnd"/>
      <w:r w:rsidRPr="00250767">
        <w:rPr>
          <w:rFonts w:ascii="Times New Roman" w:hAnsi="Times New Roman"/>
          <w:b/>
          <w:color w:val="000000"/>
          <w:kern w:val="0"/>
          <w:sz w:val="22"/>
          <w:szCs w:val="21"/>
        </w:rPr>
        <w:t xml:space="preserve"> from paired grade 1-2 and grade 3-4 </w:t>
      </w:r>
      <w:r w:rsidR="00B30B86">
        <w:rPr>
          <w:rFonts w:ascii="Times New Roman" w:hAnsi="Times New Roman"/>
          <w:b/>
          <w:color w:val="000000"/>
          <w:kern w:val="0"/>
          <w:sz w:val="22"/>
          <w:szCs w:val="21"/>
        </w:rPr>
        <w:t xml:space="preserve">OA </w:t>
      </w:r>
      <w:r w:rsidRPr="00250767">
        <w:rPr>
          <w:rFonts w:ascii="Times New Roman" w:hAnsi="Times New Roman"/>
          <w:b/>
          <w:color w:val="000000"/>
          <w:kern w:val="0"/>
          <w:sz w:val="22"/>
          <w:szCs w:val="21"/>
        </w:rPr>
        <w:t>cartilage</w:t>
      </w:r>
    </w:p>
    <w:p w14:paraId="3933F659" w14:textId="3564FA33" w:rsidR="00481DDB" w:rsidRDefault="00481DDB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Cs w:val="21"/>
        </w:rPr>
      </w:pPr>
      <w:r w:rsidRPr="008A24A7">
        <w:rPr>
          <w:rFonts w:ascii="Times New Roman" w:hAnsi="Times New Roman"/>
          <w:color w:val="000000"/>
          <w:kern w:val="0"/>
          <w:szCs w:val="21"/>
        </w:rPr>
        <w:t xml:space="preserve">A, </w:t>
      </w:r>
      <w:r w:rsidR="00B30B86" w:rsidRPr="00244159">
        <w:rPr>
          <w:rFonts w:ascii="Times New Roman" w:hAnsi="Times New Roman"/>
          <w:color w:val="FF0000"/>
          <w:kern w:val="0"/>
          <w:szCs w:val="21"/>
        </w:rPr>
        <w:t xml:space="preserve">Morphological features of </w:t>
      </w:r>
      <w:proofErr w:type="spellStart"/>
      <w:r w:rsidR="00B30B86" w:rsidRPr="00244159">
        <w:rPr>
          <w:rFonts w:ascii="Times New Roman" w:hAnsi="Times New Roman"/>
          <w:color w:val="FF0000"/>
          <w:kern w:val="0"/>
          <w:szCs w:val="21"/>
        </w:rPr>
        <w:t>mCPCs</w:t>
      </w:r>
      <w:proofErr w:type="spellEnd"/>
      <w:r w:rsidR="00B30B86" w:rsidRPr="00244159">
        <w:rPr>
          <w:rFonts w:ascii="Times New Roman" w:hAnsi="Times New Roman"/>
          <w:color w:val="FF0000"/>
          <w:kern w:val="0"/>
          <w:szCs w:val="21"/>
        </w:rPr>
        <w:t xml:space="preserve"> </w:t>
      </w:r>
      <w:r w:rsidRPr="00244159">
        <w:rPr>
          <w:rFonts w:ascii="Times New Roman" w:hAnsi="Times New Roman"/>
          <w:color w:val="FF0000"/>
          <w:kern w:val="0"/>
          <w:szCs w:val="21"/>
        </w:rPr>
        <w:t xml:space="preserve">were observed </w:t>
      </w:r>
      <w:r w:rsidR="00B30B86" w:rsidRPr="00244159">
        <w:rPr>
          <w:rFonts w:ascii="Times New Roman" w:hAnsi="Times New Roman"/>
          <w:color w:val="FF0000"/>
          <w:kern w:val="0"/>
          <w:szCs w:val="21"/>
        </w:rPr>
        <w:t xml:space="preserve">by </w:t>
      </w:r>
      <w:r w:rsidRPr="00244159">
        <w:rPr>
          <w:rFonts w:ascii="Times New Roman" w:hAnsi="Times New Roman"/>
          <w:color w:val="FF0000"/>
          <w:kern w:val="0"/>
          <w:szCs w:val="21"/>
        </w:rPr>
        <w:t xml:space="preserve">microscopy </w:t>
      </w:r>
      <w:r w:rsidR="00B30B86" w:rsidRPr="00244159">
        <w:rPr>
          <w:rFonts w:ascii="Times New Roman" w:hAnsi="Times New Roman"/>
          <w:color w:val="FF0000"/>
          <w:kern w:val="0"/>
          <w:szCs w:val="21"/>
        </w:rPr>
        <w:t xml:space="preserve">at </w:t>
      </w:r>
      <w:r w:rsidRPr="00244159">
        <w:rPr>
          <w:rFonts w:ascii="Times New Roman" w:hAnsi="Times New Roman"/>
          <w:color w:val="FF0000"/>
          <w:kern w:val="0"/>
          <w:szCs w:val="21"/>
        </w:rPr>
        <w:t xml:space="preserve">day 1 </w:t>
      </w:r>
      <w:r w:rsidRPr="008A24A7">
        <w:rPr>
          <w:rFonts w:ascii="Times New Roman" w:hAnsi="Times New Roman"/>
          <w:color w:val="000000"/>
          <w:kern w:val="0"/>
          <w:szCs w:val="21"/>
        </w:rPr>
        <w:t xml:space="preserve">and 6. B, </w:t>
      </w:r>
      <w:proofErr w:type="spellStart"/>
      <w:r w:rsidRPr="008A24A7">
        <w:rPr>
          <w:rFonts w:ascii="Times New Roman" w:hAnsi="Times New Roman"/>
          <w:color w:val="000000"/>
          <w:kern w:val="0"/>
          <w:szCs w:val="21"/>
        </w:rPr>
        <w:t>Trypan</w:t>
      </w:r>
      <w:proofErr w:type="spellEnd"/>
      <w:r w:rsidRPr="008A24A7">
        <w:rPr>
          <w:rFonts w:ascii="Times New Roman" w:hAnsi="Times New Roman"/>
          <w:color w:val="000000"/>
          <w:kern w:val="0"/>
          <w:szCs w:val="21"/>
        </w:rPr>
        <w:t xml:space="preserve"> blue exclusion cell counting of </w:t>
      </w:r>
      <w:proofErr w:type="spellStart"/>
      <w:r w:rsidRPr="008A24A7">
        <w:rPr>
          <w:rFonts w:ascii="Times New Roman" w:hAnsi="Times New Roman"/>
          <w:color w:val="000000"/>
          <w:kern w:val="0"/>
          <w:szCs w:val="21"/>
        </w:rPr>
        <w:t>mCPCs</w:t>
      </w:r>
      <w:proofErr w:type="spellEnd"/>
      <w:r w:rsidRPr="008A24A7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="00B30B86">
        <w:rPr>
          <w:rFonts w:ascii="Times New Roman" w:hAnsi="Times New Roman"/>
          <w:color w:val="000000"/>
          <w:kern w:val="0"/>
          <w:szCs w:val="21"/>
        </w:rPr>
        <w:t>at</w:t>
      </w:r>
      <w:r w:rsidR="00B30B86" w:rsidRPr="008A24A7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Pr="008A24A7">
        <w:rPr>
          <w:rFonts w:ascii="Times New Roman" w:hAnsi="Times New Roman"/>
          <w:color w:val="000000"/>
          <w:kern w:val="0"/>
          <w:szCs w:val="21"/>
        </w:rPr>
        <w:t xml:space="preserve">day 1, 4, 7, 10, 13, 16, and 19. C, CCK-8 assays were </w:t>
      </w:r>
      <w:r w:rsidR="00B30B86" w:rsidRPr="00244159">
        <w:rPr>
          <w:rFonts w:ascii="Times New Roman" w:hAnsi="Times New Roman"/>
          <w:color w:val="FF0000"/>
          <w:kern w:val="0"/>
          <w:szCs w:val="21"/>
        </w:rPr>
        <w:t>performed at</w:t>
      </w:r>
      <w:r w:rsidR="00B30B86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Pr="008A24A7">
        <w:rPr>
          <w:rFonts w:ascii="Times New Roman" w:hAnsi="Times New Roman"/>
          <w:color w:val="000000"/>
          <w:kern w:val="0"/>
          <w:szCs w:val="21"/>
        </w:rPr>
        <w:t>day 1, 4, 7, 10, 13, 16, and 19. D, Colony-forming unit fibroblast formation (CFU-F) assay</w:t>
      </w:r>
      <w:r w:rsidR="00B30B86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="00B30B86" w:rsidRPr="00244159">
        <w:rPr>
          <w:rFonts w:ascii="Times New Roman" w:hAnsi="Times New Roman"/>
          <w:color w:val="FF0000"/>
          <w:kern w:val="0"/>
          <w:szCs w:val="21"/>
        </w:rPr>
        <w:t xml:space="preserve">were performed </w:t>
      </w:r>
      <w:r w:rsidR="00244159">
        <w:rPr>
          <w:rFonts w:ascii="Times New Roman" w:hAnsi="Times New Roman"/>
          <w:color w:val="FF0000"/>
          <w:kern w:val="0"/>
          <w:szCs w:val="21"/>
        </w:rPr>
        <w:t>E</w:t>
      </w:r>
      <w:r w:rsidR="00244159">
        <w:rPr>
          <w:rFonts w:ascii="Times New Roman" w:hAnsi="Times New Roman"/>
          <w:color w:val="FF0000"/>
          <w:kern w:val="0"/>
          <w:szCs w:val="21"/>
        </w:rPr>
        <w:t>，</w:t>
      </w:r>
      <w:r w:rsidR="00B30B86" w:rsidRPr="00244159">
        <w:rPr>
          <w:rFonts w:ascii="Times New Roman" w:hAnsi="Times New Roman"/>
          <w:color w:val="FF0000"/>
          <w:kern w:val="0"/>
          <w:szCs w:val="21"/>
        </w:rPr>
        <w:t xml:space="preserve">colony numbers in each group were counted. </w:t>
      </w:r>
      <w:r w:rsidR="00CA59C0" w:rsidRPr="00244159">
        <w:rPr>
          <w:rFonts w:ascii="Times New Roman" w:hAnsi="Times New Roman"/>
          <w:color w:val="FF0000"/>
          <w:kern w:val="0"/>
          <w:szCs w:val="21"/>
        </w:rPr>
        <w:t xml:space="preserve">The </w:t>
      </w:r>
      <w:r w:rsidR="00B30B86" w:rsidRPr="00244159">
        <w:rPr>
          <w:rFonts w:ascii="Times New Roman" w:hAnsi="Times New Roman"/>
          <w:color w:val="FF0000"/>
          <w:kern w:val="0"/>
          <w:szCs w:val="21"/>
        </w:rPr>
        <w:t xml:space="preserve">Scale </w:t>
      </w:r>
      <w:r w:rsidRPr="00244159">
        <w:rPr>
          <w:rFonts w:ascii="Times New Roman" w:hAnsi="Times New Roman"/>
          <w:color w:val="FF0000"/>
          <w:kern w:val="0"/>
          <w:szCs w:val="21"/>
        </w:rPr>
        <w:t>bars</w:t>
      </w:r>
      <w:r w:rsidR="00B30B86" w:rsidRPr="00244159">
        <w:rPr>
          <w:rFonts w:ascii="Times New Roman" w:hAnsi="Times New Roman"/>
          <w:color w:val="FF0000"/>
          <w:kern w:val="0"/>
          <w:szCs w:val="21"/>
        </w:rPr>
        <w:t xml:space="preserve"> represent 200 </w:t>
      </w:r>
      <w:proofErr w:type="spellStart"/>
      <w:r w:rsidR="00B30B86" w:rsidRPr="00244159">
        <w:rPr>
          <w:rFonts w:ascii="Times New Roman" w:hAnsi="Times New Roman"/>
          <w:color w:val="FF0000"/>
          <w:kern w:val="0"/>
          <w:szCs w:val="21"/>
        </w:rPr>
        <w:t>μm</w:t>
      </w:r>
      <w:proofErr w:type="spellEnd"/>
      <w:r w:rsidR="00B30B86" w:rsidRPr="00244159">
        <w:rPr>
          <w:rFonts w:ascii="Times New Roman" w:hAnsi="Times New Roman"/>
          <w:color w:val="FF0000"/>
          <w:kern w:val="0"/>
          <w:szCs w:val="21"/>
        </w:rPr>
        <w:t xml:space="preserve"> in A and 1mm in D</w:t>
      </w:r>
      <w:r w:rsidR="00B30B86" w:rsidRPr="008A24A7">
        <w:rPr>
          <w:rFonts w:ascii="Times New Roman" w:hAnsi="Times New Roman"/>
          <w:color w:val="000000"/>
          <w:kern w:val="0"/>
          <w:szCs w:val="21"/>
        </w:rPr>
        <w:t>.</w:t>
      </w:r>
      <w:r w:rsidR="00B30B86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Pr="008A24A7">
        <w:rPr>
          <w:rFonts w:ascii="Times New Roman" w:hAnsi="Times New Roman"/>
          <w:color w:val="000000"/>
          <w:kern w:val="0"/>
          <w:szCs w:val="21"/>
        </w:rPr>
        <w:t>Error bars denote the means ± SD.</w:t>
      </w:r>
    </w:p>
    <w:p w14:paraId="197E7F7D" w14:textId="77777777" w:rsidR="00DD048C" w:rsidRDefault="00DD048C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Cs w:val="21"/>
        </w:rPr>
      </w:pPr>
    </w:p>
    <w:p w14:paraId="24ED9902" w14:textId="77777777" w:rsidR="00DD048C" w:rsidRPr="00DE2F08" w:rsidRDefault="00DD048C" w:rsidP="00DD048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color w:val="FF0000"/>
          <w:kern w:val="0"/>
          <w:sz w:val="22"/>
          <w:szCs w:val="21"/>
        </w:rPr>
      </w:pPr>
      <w:r w:rsidRPr="00DE2F08">
        <w:rPr>
          <w:rFonts w:ascii="Times New Roman" w:hAnsi="Times New Roman"/>
          <w:b/>
          <w:color w:val="FF0000"/>
          <w:kern w:val="0"/>
          <w:sz w:val="22"/>
          <w:szCs w:val="21"/>
        </w:rPr>
        <w:t xml:space="preserve">Supplementary Figure </w:t>
      </w:r>
      <w:r w:rsidRPr="00DE2F08">
        <w:rPr>
          <w:rFonts w:ascii="Times New Roman" w:hAnsi="Times New Roman" w:hint="eastAsia"/>
          <w:b/>
          <w:color w:val="FF0000"/>
          <w:kern w:val="0"/>
          <w:sz w:val="22"/>
          <w:szCs w:val="21"/>
        </w:rPr>
        <w:t>2</w:t>
      </w:r>
      <w:r w:rsidRPr="00DE2F08">
        <w:rPr>
          <w:rFonts w:ascii="Times New Roman" w:hAnsi="Times New Roman" w:hint="eastAsia"/>
          <w:b/>
          <w:color w:val="FF0000"/>
          <w:kern w:val="0"/>
          <w:sz w:val="22"/>
          <w:szCs w:val="21"/>
        </w:rPr>
        <w:t>．</w:t>
      </w:r>
      <w:r w:rsidRPr="00DE2F08">
        <w:rPr>
          <w:rFonts w:ascii="Times New Roman" w:hAnsi="Times New Roman"/>
          <w:b/>
          <w:color w:val="FF0000"/>
          <w:kern w:val="0"/>
          <w:sz w:val="22"/>
          <w:szCs w:val="21"/>
        </w:rPr>
        <w:t xml:space="preserve">Migration potential of </w:t>
      </w:r>
      <w:proofErr w:type="spellStart"/>
      <w:r w:rsidRPr="00DE2F08">
        <w:rPr>
          <w:rFonts w:ascii="Times New Roman" w:hAnsi="Times New Roman"/>
          <w:b/>
          <w:color w:val="FF0000"/>
          <w:kern w:val="0"/>
          <w:sz w:val="22"/>
          <w:szCs w:val="21"/>
        </w:rPr>
        <w:t>mCPCs</w:t>
      </w:r>
      <w:proofErr w:type="spellEnd"/>
      <w:r w:rsidRPr="00DE2F08">
        <w:rPr>
          <w:rFonts w:ascii="Times New Roman" w:hAnsi="Times New Roman"/>
          <w:b/>
          <w:color w:val="FF0000"/>
          <w:kern w:val="0"/>
          <w:sz w:val="22"/>
          <w:szCs w:val="21"/>
        </w:rPr>
        <w:t xml:space="preserve"> derived from paired grade 1-2 and grade 3-4 cartilage </w:t>
      </w:r>
    </w:p>
    <w:p w14:paraId="4A1396DA" w14:textId="2DEBD02E" w:rsidR="00DD048C" w:rsidRPr="00DE2F08" w:rsidRDefault="00DD048C" w:rsidP="00DD048C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FF0000"/>
          <w:kern w:val="0"/>
          <w:szCs w:val="21"/>
        </w:rPr>
      </w:pPr>
      <w:r w:rsidRPr="00DE2F08">
        <w:rPr>
          <w:rFonts w:ascii="Times New Roman" w:hAnsi="Times New Roman"/>
          <w:color w:val="FF0000"/>
          <w:kern w:val="0"/>
          <w:szCs w:val="21"/>
        </w:rPr>
        <w:t xml:space="preserve">Representative photomicrographs of </w:t>
      </w:r>
      <w:r w:rsidR="00AC57D1">
        <w:rPr>
          <w:rFonts w:ascii="Times New Roman" w:hAnsi="Times New Roman"/>
          <w:color w:val="FF0000"/>
          <w:kern w:val="0"/>
          <w:szCs w:val="21"/>
        </w:rPr>
        <w:t xml:space="preserve">CPC </w:t>
      </w:r>
      <w:r w:rsidRPr="00DE2F08">
        <w:rPr>
          <w:rFonts w:ascii="Times New Roman" w:hAnsi="Times New Roman"/>
          <w:color w:val="FF0000"/>
          <w:kern w:val="0"/>
          <w:szCs w:val="21"/>
        </w:rPr>
        <w:t>migration</w:t>
      </w:r>
      <w:r w:rsidR="00AC57D1">
        <w:rPr>
          <w:rFonts w:ascii="Times New Roman" w:hAnsi="Times New Roman"/>
          <w:color w:val="FF0000"/>
          <w:kern w:val="0"/>
          <w:szCs w:val="21"/>
        </w:rPr>
        <w:t>s</w:t>
      </w:r>
      <w:r w:rsidRPr="00DE2F08">
        <w:rPr>
          <w:rFonts w:ascii="Times New Roman" w:hAnsi="Times New Roman"/>
          <w:color w:val="FF0000"/>
          <w:kern w:val="0"/>
          <w:szCs w:val="21"/>
        </w:rPr>
        <w:t xml:space="preserve"> in paired grade 1-2 and grade 3-4 </w:t>
      </w:r>
      <w:r w:rsidR="00AC57D1" w:rsidRPr="00DE2F08">
        <w:rPr>
          <w:rFonts w:ascii="Times New Roman" w:hAnsi="Times New Roman"/>
          <w:color w:val="FF0000"/>
          <w:kern w:val="0"/>
          <w:szCs w:val="21"/>
        </w:rPr>
        <w:t>cartilage</w:t>
      </w:r>
      <w:r w:rsidR="00AC57D1">
        <w:rPr>
          <w:rFonts w:ascii="Times New Roman" w:hAnsi="Times New Roman"/>
          <w:color w:val="FF0000"/>
          <w:kern w:val="0"/>
          <w:szCs w:val="21"/>
        </w:rPr>
        <w:t>-</w:t>
      </w:r>
      <w:r w:rsidRPr="00DE2F08">
        <w:rPr>
          <w:rFonts w:ascii="Times New Roman" w:hAnsi="Times New Roman"/>
          <w:color w:val="FF0000"/>
          <w:kern w:val="0"/>
          <w:szCs w:val="21"/>
        </w:rPr>
        <w:t xml:space="preserve">derived </w:t>
      </w:r>
      <w:proofErr w:type="spellStart"/>
      <w:r w:rsidRPr="00DE2F08">
        <w:rPr>
          <w:rFonts w:ascii="Times New Roman" w:hAnsi="Times New Roman"/>
          <w:color w:val="FF0000"/>
          <w:kern w:val="0"/>
          <w:szCs w:val="21"/>
        </w:rPr>
        <w:t>mCPCs</w:t>
      </w:r>
      <w:proofErr w:type="spellEnd"/>
      <w:r w:rsidRPr="00DE2F08">
        <w:rPr>
          <w:rFonts w:ascii="Times New Roman" w:hAnsi="Times New Roman"/>
          <w:color w:val="FF0000"/>
          <w:kern w:val="0"/>
          <w:szCs w:val="21"/>
        </w:rPr>
        <w:t xml:space="preserve"> by DAPI and crystal violet staining. </w:t>
      </w:r>
      <w:r w:rsidR="00CA59C0">
        <w:rPr>
          <w:rFonts w:ascii="Times New Roman" w:hAnsi="Times New Roman"/>
          <w:color w:val="FF0000"/>
          <w:kern w:val="0"/>
          <w:szCs w:val="21"/>
        </w:rPr>
        <w:t xml:space="preserve">The </w:t>
      </w:r>
      <w:r w:rsidRPr="00DE2F08">
        <w:rPr>
          <w:rFonts w:ascii="Times New Roman" w:hAnsi="Times New Roman"/>
          <w:color w:val="FF0000"/>
          <w:kern w:val="0"/>
          <w:szCs w:val="21"/>
        </w:rPr>
        <w:t xml:space="preserve">Scale bar </w:t>
      </w:r>
      <w:r w:rsidR="00AC57D1">
        <w:rPr>
          <w:rFonts w:ascii="Times New Roman" w:hAnsi="Times New Roman"/>
          <w:color w:val="FF0000"/>
          <w:kern w:val="0"/>
          <w:szCs w:val="21"/>
        </w:rPr>
        <w:t xml:space="preserve">represents </w:t>
      </w:r>
      <w:r w:rsidRPr="00DE2F08">
        <w:rPr>
          <w:rFonts w:ascii="Times New Roman" w:hAnsi="Times New Roman"/>
          <w:color w:val="FF0000"/>
          <w:kern w:val="0"/>
          <w:szCs w:val="21"/>
        </w:rPr>
        <w:t xml:space="preserve">100µm. </w:t>
      </w:r>
    </w:p>
    <w:p w14:paraId="6C8EFAB7" w14:textId="77777777" w:rsidR="00DE2F08" w:rsidRPr="00DE2F08" w:rsidRDefault="00DE2F08" w:rsidP="00DD048C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FF0000"/>
          <w:kern w:val="0"/>
          <w:szCs w:val="21"/>
        </w:rPr>
      </w:pPr>
    </w:p>
    <w:p w14:paraId="4435304C" w14:textId="106CC0C8" w:rsidR="00C11E7C" w:rsidRPr="00DE2F08" w:rsidRDefault="00DD048C" w:rsidP="00C11E7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FF0000"/>
          <w:kern w:val="0"/>
          <w:sz w:val="22"/>
          <w:szCs w:val="21"/>
        </w:rPr>
      </w:pPr>
      <w:r w:rsidRPr="00DE2F08">
        <w:rPr>
          <w:rFonts w:ascii="Times New Roman" w:hAnsi="Times New Roman"/>
          <w:b/>
          <w:color w:val="FF0000"/>
          <w:kern w:val="0"/>
          <w:sz w:val="22"/>
          <w:szCs w:val="21"/>
        </w:rPr>
        <w:t xml:space="preserve">Supplementary Figure </w:t>
      </w:r>
      <w:r w:rsidRPr="00DE2F08">
        <w:rPr>
          <w:rFonts w:ascii="Times New Roman" w:hAnsi="Times New Roman" w:hint="eastAsia"/>
          <w:b/>
          <w:color w:val="FF0000"/>
          <w:kern w:val="0"/>
          <w:sz w:val="22"/>
          <w:szCs w:val="21"/>
        </w:rPr>
        <w:t>3</w:t>
      </w:r>
      <w:r w:rsidRPr="00DE2F08">
        <w:rPr>
          <w:rFonts w:ascii="Times New Roman" w:hAnsi="Times New Roman" w:hint="eastAsia"/>
          <w:b/>
          <w:color w:val="FF0000"/>
          <w:kern w:val="0"/>
          <w:sz w:val="22"/>
          <w:szCs w:val="21"/>
        </w:rPr>
        <w:t>．</w:t>
      </w:r>
      <w:r w:rsidR="00801FFF" w:rsidRPr="00244159">
        <w:rPr>
          <w:rFonts w:ascii="Times New Roman" w:hAnsi="Times New Roman"/>
          <w:b/>
          <w:color w:val="FF0000"/>
          <w:kern w:val="0"/>
          <w:sz w:val="22"/>
          <w:szCs w:val="21"/>
        </w:rPr>
        <w:t xml:space="preserve"> Negative control for</w:t>
      </w:r>
      <w:r w:rsidR="00801FFF" w:rsidRPr="000A78A5" w:rsidDel="00801FFF">
        <w:rPr>
          <w:rFonts w:ascii="Times New Roman" w:hAnsi="Times New Roman"/>
          <w:b/>
          <w:color w:val="FF0000"/>
          <w:kern w:val="0"/>
          <w:sz w:val="22"/>
          <w:szCs w:val="21"/>
        </w:rPr>
        <w:t xml:space="preserve"> </w:t>
      </w:r>
      <w:r w:rsidR="00801FFF" w:rsidRPr="000A78A5">
        <w:rPr>
          <w:rFonts w:ascii="Times New Roman" w:hAnsi="Times New Roman"/>
          <w:b/>
          <w:color w:val="FF0000"/>
          <w:kern w:val="0"/>
          <w:sz w:val="22"/>
          <w:szCs w:val="21"/>
        </w:rPr>
        <w:t xml:space="preserve">in </w:t>
      </w:r>
      <w:r w:rsidR="00C11E7C" w:rsidRPr="000A78A5">
        <w:rPr>
          <w:rFonts w:ascii="Times New Roman" w:hAnsi="Times New Roman"/>
          <w:b/>
          <w:color w:val="FF0000"/>
          <w:kern w:val="0"/>
          <w:sz w:val="22"/>
          <w:szCs w:val="21"/>
        </w:rPr>
        <w:t xml:space="preserve">situ CD105 </w:t>
      </w:r>
      <w:proofErr w:type="spellStart"/>
      <w:r w:rsidR="00C11E7C" w:rsidRPr="000A78A5">
        <w:rPr>
          <w:rFonts w:ascii="Times New Roman" w:hAnsi="Times New Roman"/>
          <w:b/>
          <w:color w:val="FF0000"/>
          <w:kern w:val="0"/>
          <w:sz w:val="22"/>
          <w:szCs w:val="21"/>
        </w:rPr>
        <w:t>immunohistochemical</w:t>
      </w:r>
      <w:proofErr w:type="spellEnd"/>
      <w:r w:rsidR="00C11E7C" w:rsidRPr="000A78A5">
        <w:rPr>
          <w:rFonts w:ascii="Times New Roman" w:hAnsi="Times New Roman"/>
          <w:b/>
          <w:color w:val="FF0000"/>
          <w:kern w:val="0"/>
          <w:sz w:val="22"/>
          <w:szCs w:val="21"/>
        </w:rPr>
        <w:t xml:space="preserve"> </w:t>
      </w:r>
      <w:r w:rsidR="00C11E7C" w:rsidRPr="00DE2F08">
        <w:rPr>
          <w:rFonts w:ascii="Times New Roman" w:hAnsi="Times New Roman"/>
          <w:b/>
          <w:color w:val="FF0000"/>
          <w:kern w:val="0"/>
          <w:sz w:val="22"/>
          <w:szCs w:val="21"/>
        </w:rPr>
        <w:t xml:space="preserve">distribution of grade 1-2 </w:t>
      </w:r>
      <w:r w:rsidR="00BC4760">
        <w:rPr>
          <w:rFonts w:ascii="Times New Roman" w:hAnsi="Times New Roman"/>
          <w:b/>
          <w:color w:val="FF0000"/>
          <w:kern w:val="0"/>
          <w:sz w:val="22"/>
          <w:szCs w:val="21"/>
        </w:rPr>
        <w:t xml:space="preserve">OA </w:t>
      </w:r>
      <w:r w:rsidR="00C11E7C" w:rsidRPr="00DE2F08">
        <w:rPr>
          <w:rFonts w:ascii="Times New Roman" w:hAnsi="Times New Roman"/>
          <w:b/>
          <w:color w:val="FF0000"/>
          <w:kern w:val="0"/>
          <w:sz w:val="22"/>
          <w:szCs w:val="21"/>
        </w:rPr>
        <w:t>cartilage.</w:t>
      </w:r>
      <w:r w:rsidR="00C11E7C" w:rsidRPr="00DE2F08">
        <w:rPr>
          <w:rFonts w:ascii="Times New Roman" w:hAnsi="Times New Roman"/>
          <w:color w:val="FF0000"/>
          <w:kern w:val="0"/>
          <w:sz w:val="22"/>
          <w:szCs w:val="21"/>
        </w:rPr>
        <w:t xml:space="preserve"> </w:t>
      </w:r>
    </w:p>
    <w:p w14:paraId="478AAA27" w14:textId="4DA8F6EB" w:rsidR="00DD048C" w:rsidRPr="00DE2F08" w:rsidRDefault="00244159" w:rsidP="00DD048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color w:val="FF0000"/>
          <w:kern w:val="0"/>
          <w:sz w:val="22"/>
          <w:szCs w:val="21"/>
        </w:rPr>
      </w:pPr>
      <w:r w:rsidRPr="00DE2F08">
        <w:rPr>
          <w:rFonts w:ascii="Times New Roman" w:hAnsi="Times New Roman"/>
          <w:color w:val="FF0000"/>
          <w:kern w:val="0"/>
          <w:sz w:val="22"/>
          <w:szCs w:val="21"/>
        </w:rPr>
        <w:t>Negative</w:t>
      </w:r>
      <w:r w:rsidR="00C11E7C" w:rsidRPr="00DE2F08">
        <w:rPr>
          <w:rFonts w:ascii="Times New Roman" w:hAnsi="Times New Roman"/>
          <w:color w:val="FF0000"/>
          <w:kern w:val="0"/>
          <w:sz w:val="22"/>
          <w:szCs w:val="21"/>
        </w:rPr>
        <w:t xml:space="preserve"> control </w:t>
      </w:r>
      <w:r w:rsidR="00DE2F08" w:rsidRPr="00DE2F08">
        <w:rPr>
          <w:rFonts w:ascii="Times New Roman" w:hAnsi="Times New Roman" w:hint="eastAsia"/>
          <w:color w:val="FF0000"/>
          <w:kern w:val="0"/>
          <w:sz w:val="22"/>
          <w:szCs w:val="21"/>
        </w:rPr>
        <w:t xml:space="preserve">for </w:t>
      </w:r>
      <w:r w:rsidR="00C11E7C" w:rsidRPr="00DE2F08">
        <w:rPr>
          <w:rFonts w:ascii="Times New Roman" w:hAnsi="Times New Roman" w:hint="eastAsia"/>
          <w:color w:val="FF0000"/>
          <w:kern w:val="0"/>
          <w:sz w:val="22"/>
          <w:szCs w:val="21"/>
        </w:rPr>
        <w:t>CD105 stain</w:t>
      </w:r>
      <w:r w:rsidR="00DE2F08" w:rsidRPr="00DE2F08">
        <w:rPr>
          <w:rFonts w:ascii="Times New Roman" w:hAnsi="Times New Roman" w:hint="eastAsia"/>
          <w:color w:val="FF0000"/>
          <w:kern w:val="0"/>
          <w:sz w:val="22"/>
          <w:szCs w:val="21"/>
        </w:rPr>
        <w:t>ing</w:t>
      </w:r>
      <w:r w:rsidR="00801FFF" w:rsidRPr="00244159">
        <w:rPr>
          <w:rFonts w:ascii="Times New Roman" w:hAnsi="Times New Roman"/>
          <w:color w:val="FF0000"/>
          <w:kern w:val="0"/>
          <w:sz w:val="22"/>
          <w:szCs w:val="21"/>
        </w:rPr>
        <w:t xml:space="preserve"> </w:t>
      </w:r>
      <w:r w:rsidR="00801FFF" w:rsidRPr="00244159">
        <w:rPr>
          <w:rFonts w:ascii="Times New Roman" w:hAnsi="Times New Roman" w:hint="eastAsia"/>
          <w:color w:val="FF0000"/>
          <w:kern w:val="0"/>
          <w:sz w:val="22"/>
          <w:szCs w:val="21"/>
        </w:rPr>
        <w:t xml:space="preserve">in </w:t>
      </w:r>
      <w:r w:rsidR="00801FFF" w:rsidRPr="00244159">
        <w:rPr>
          <w:rFonts w:ascii="Times New Roman" w:hAnsi="Times New Roman"/>
          <w:color w:val="FF0000"/>
          <w:kern w:val="0"/>
          <w:sz w:val="22"/>
          <w:szCs w:val="21"/>
        </w:rPr>
        <w:t xml:space="preserve">grade 1-2 </w:t>
      </w:r>
      <w:r w:rsidR="00BC4760" w:rsidRPr="00244159">
        <w:rPr>
          <w:rFonts w:ascii="Times New Roman" w:hAnsi="Times New Roman"/>
          <w:color w:val="FF0000"/>
          <w:kern w:val="0"/>
          <w:sz w:val="22"/>
          <w:szCs w:val="21"/>
        </w:rPr>
        <w:t xml:space="preserve">OA </w:t>
      </w:r>
      <w:r w:rsidR="00801FFF" w:rsidRPr="00244159">
        <w:rPr>
          <w:rFonts w:ascii="Times New Roman" w:hAnsi="Times New Roman"/>
          <w:color w:val="FF0000"/>
          <w:kern w:val="0"/>
          <w:sz w:val="22"/>
          <w:szCs w:val="21"/>
        </w:rPr>
        <w:t>cartilage.</w:t>
      </w:r>
      <w:r w:rsidR="00DE2F08" w:rsidRPr="00DE2F08">
        <w:rPr>
          <w:rFonts w:ascii="Times New Roman" w:hAnsi="Times New Roman" w:hint="eastAsia"/>
          <w:color w:val="FF0000"/>
          <w:kern w:val="0"/>
          <w:sz w:val="22"/>
          <w:szCs w:val="21"/>
        </w:rPr>
        <w:t xml:space="preserve"> </w:t>
      </w:r>
      <w:r w:rsidR="00BC4760">
        <w:rPr>
          <w:rFonts w:ascii="Times New Roman" w:hAnsi="Times New Roman"/>
          <w:color w:val="FF0000"/>
          <w:kern w:val="0"/>
          <w:sz w:val="22"/>
          <w:szCs w:val="21"/>
        </w:rPr>
        <w:t xml:space="preserve">The </w:t>
      </w:r>
      <w:r w:rsidR="00DE2F08" w:rsidRPr="00244159">
        <w:rPr>
          <w:rFonts w:ascii="Times New Roman" w:hAnsi="Times New Roman"/>
          <w:color w:val="FF0000"/>
          <w:kern w:val="0"/>
          <w:sz w:val="22"/>
          <w:szCs w:val="21"/>
        </w:rPr>
        <w:t>Sca</w:t>
      </w:r>
      <w:r w:rsidR="00DE2F08" w:rsidRPr="00DE2F08">
        <w:rPr>
          <w:rFonts w:ascii="Times New Roman" w:hAnsi="Times New Roman"/>
          <w:color w:val="FF0000"/>
          <w:kern w:val="0"/>
          <w:szCs w:val="21"/>
        </w:rPr>
        <w:t xml:space="preserve">le bar </w:t>
      </w:r>
      <w:proofErr w:type="spellStart"/>
      <w:r w:rsidR="00BC4760">
        <w:rPr>
          <w:rFonts w:ascii="Times New Roman" w:hAnsi="Times New Roman"/>
          <w:color w:val="FF0000"/>
          <w:kern w:val="0"/>
          <w:szCs w:val="21"/>
        </w:rPr>
        <w:t>represnts</w:t>
      </w:r>
      <w:proofErr w:type="spellEnd"/>
      <w:r w:rsidR="00BC4760" w:rsidRPr="00DE2F08">
        <w:rPr>
          <w:rFonts w:ascii="Times New Roman" w:hAnsi="Times New Roman"/>
          <w:color w:val="FF0000"/>
          <w:kern w:val="0"/>
          <w:szCs w:val="21"/>
        </w:rPr>
        <w:t xml:space="preserve"> </w:t>
      </w:r>
      <w:r w:rsidR="00DE2F08" w:rsidRPr="00DE2F08">
        <w:rPr>
          <w:rFonts w:ascii="Times New Roman" w:hAnsi="Times New Roman"/>
          <w:color w:val="FF0000"/>
          <w:kern w:val="0"/>
          <w:szCs w:val="21"/>
        </w:rPr>
        <w:t>100µm.</w:t>
      </w:r>
    </w:p>
    <w:p w14:paraId="2DAE6C24" w14:textId="77777777" w:rsidR="00DD048C" w:rsidRPr="00DD048C" w:rsidRDefault="00DD048C" w:rsidP="00DD048C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FF0000"/>
          <w:kern w:val="0"/>
          <w:szCs w:val="21"/>
        </w:rPr>
      </w:pPr>
    </w:p>
    <w:p w14:paraId="17776FFB" w14:textId="2EA797ED" w:rsidR="00481DDB" w:rsidRDefault="00481DDB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 w:val="22"/>
          <w:szCs w:val="21"/>
        </w:rPr>
      </w:pPr>
    </w:p>
    <w:p w14:paraId="6E7C18CA" w14:textId="5D733370" w:rsidR="00BC4760" w:rsidRDefault="00BC4760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 w:val="22"/>
          <w:szCs w:val="21"/>
        </w:rPr>
      </w:pPr>
    </w:p>
    <w:p w14:paraId="27892568" w14:textId="037058E0" w:rsidR="00BC4760" w:rsidRDefault="00BC4760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 w:val="22"/>
          <w:szCs w:val="21"/>
        </w:rPr>
      </w:pPr>
    </w:p>
    <w:p w14:paraId="080E306B" w14:textId="3A61773B" w:rsidR="00BC4760" w:rsidRDefault="00BC4760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 w:val="22"/>
          <w:szCs w:val="21"/>
        </w:rPr>
      </w:pPr>
    </w:p>
    <w:p w14:paraId="4827F231" w14:textId="281AF6E2" w:rsidR="00BC4760" w:rsidRDefault="00BC4760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 w:val="22"/>
          <w:szCs w:val="21"/>
        </w:rPr>
      </w:pPr>
    </w:p>
    <w:p w14:paraId="5A935F6A" w14:textId="77777777" w:rsidR="00BC4760" w:rsidRPr="00C01188" w:rsidRDefault="00BC4760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 w:val="22"/>
          <w:szCs w:val="21"/>
        </w:rPr>
      </w:pPr>
    </w:p>
    <w:p w14:paraId="5C0FADEC" w14:textId="77777777" w:rsidR="00481DDB" w:rsidRPr="009B37FB" w:rsidRDefault="00481DDB" w:rsidP="00481DD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color w:val="000000"/>
          <w:kern w:val="0"/>
          <w:sz w:val="22"/>
          <w:szCs w:val="21"/>
        </w:rPr>
      </w:pPr>
      <w:r w:rsidRPr="00A70032">
        <w:rPr>
          <w:rFonts w:ascii="Times New Roman" w:hAnsi="Times New Roman"/>
          <w:b/>
          <w:color w:val="000000"/>
          <w:kern w:val="0"/>
          <w:sz w:val="22"/>
          <w:szCs w:val="21"/>
        </w:rPr>
        <w:t>Supplementary Table 1. Demographic, clinical, and imaging characteristics of the donors.</w:t>
      </w:r>
    </w:p>
    <w:tbl>
      <w:tblPr>
        <w:tblW w:w="861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24"/>
        <w:gridCol w:w="992"/>
        <w:gridCol w:w="851"/>
        <w:gridCol w:w="1134"/>
        <w:gridCol w:w="1134"/>
        <w:gridCol w:w="1859"/>
        <w:gridCol w:w="1922"/>
      </w:tblGrid>
      <w:tr w:rsidR="00481DDB" w:rsidRPr="00A70032" w14:paraId="31524F87" w14:textId="77777777" w:rsidTr="00C566A0">
        <w:trPr>
          <w:trHeight w:val="270"/>
          <w:jc w:val="center"/>
        </w:trPr>
        <w:tc>
          <w:tcPr>
            <w:tcW w:w="72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902A5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ID</w:t>
            </w:r>
          </w:p>
        </w:tc>
        <w:tc>
          <w:tcPr>
            <w:tcW w:w="99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B57C97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Age</w:t>
            </w:r>
          </w:p>
          <w:p w14:paraId="6E7961A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(years)</w:t>
            </w:r>
          </w:p>
          <w:p w14:paraId="41A52C3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9E62A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Sex</w:t>
            </w:r>
          </w:p>
          <w:p w14:paraId="6F3B28E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9D4BE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BMI</w:t>
            </w:r>
          </w:p>
          <w:p w14:paraId="6C7503D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(kg/m</w:t>
            </w:r>
            <w:r w:rsidRPr="005549B2">
              <w:rPr>
                <w:rFonts w:ascii="Times New Roman" w:hAnsi="Times New Roman"/>
                <w:color w:val="000000"/>
                <w:kern w:val="0"/>
                <w:sz w:val="22"/>
                <w:szCs w:val="21"/>
                <w:vertAlign w:val="superscript"/>
              </w:rPr>
              <w:t>2</w:t>
            </w: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)</w:t>
            </w:r>
          </w:p>
        </w:tc>
        <w:tc>
          <w:tcPr>
            <w:tcW w:w="113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0B6F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Disease</w:t>
            </w:r>
          </w:p>
          <w:p w14:paraId="62188270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duration</w:t>
            </w:r>
          </w:p>
          <w:p w14:paraId="6150F8E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(years)</w:t>
            </w:r>
          </w:p>
        </w:tc>
        <w:tc>
          <w:tcPr>
            <w:tcW w:w="18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6A67B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cartilage scores for</w:t>
            </w:r>
          </w:p>
          <w:p w14:paraId="5F19226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 xml:space="preserve">MFTJ (using </w:t>
            </w:r>
            <w:smartTag w:uri="urn:schemas-microsoft-com:office:smarttags" w:element="place">
              <w:smartTag w:uri="urn:schemas-microsoft-com:office:smarttags" w:element="City">
                <w:r w:rsidRPr="00A70032">
                  <w:rPr>
                    <w:rFonts w:ascii="Times New Roman" w:hAnsi="Times New Roman"/>
                    <w:color w:val="000000"/>
                    <w:kern w:val="0"/>
                    <w:sz w:val="22"/>
                    <w:szCs w:val="21"/>
                  </w:rPr>
                  <w:t>WORMS</w:t>
                </w:r>
              </w:smartTag>
            </w:smartTag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)</w:t>
            </w:r>
          </w:p>
        </w:tc>
        <w:tc>
          <w:tcPr>
            <w:tcW w:w="192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4ABF1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cartilage scores for</w:t>
            </w:r>
          </w:p>
          <w:p w14:paraId="689182C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 xml:space="preserve">LFTJ(using </w:t>
            </w:r>
            <w:smartTag w:uri="urn:schemas-microsoft-com:office:smarttags" w:element="place">
              <w:smartTag w:uri="urn:schemas-microsoft-com:office:smarttags" w:element="City">
                <w:r w:rsidRPr="00A70032">
                  <w:rPr>
                    <w:rFonts w:ascii="Times New Roman" w:hAnsi="Times New Roman"/>
                    <w:color w:val="000000"/>
                    <w:kern w:val="0"/>
                    <w:sz w:val="22"/>
                    <w:szCs w:val="21"/>
                  </w:rPr>
                  <w:t>WORMS</w:t>
                </w:r>
              </w:smartTag>
            </w:smartTag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)</w:t>
            </w:r>
          </w:p>
        </w:tc>
      </w:tr>
      <w:tr w:rsidR="00481DDB" w:rsidRPr="00A70032" w14:paraId="3F145161" w14:textId="77777777" w:rsidTr="00C566A0">
        <w:trPr>
          <w:trHeight w:val="270"/>
          <w:jc w:val="center"/>
        </w:trPr>
        <w:tc>
          <w:tcPr>
            <w:tcW w:w="724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1BBF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</w:t>
            </w:r>
          </w:p>
        </w:tc>
        <w:tc>
          <w:tcPr>
            <w:tcW w:w="992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54EF5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72</w:t>
            </w:r>
          </w:p>
        </w:tc>
        <w:tc>
          <w:tcPr>
            <w:tcW w:w="851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6E92B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FEE2C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24.4</w:t>
            </w:r>
          </w:p>
        </w:tc>
        <w:tc>
          <w:tcPr>
            <w:tcW w:w="1134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4EA89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74AF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</w:t>
            </w:r>
          </w:p>
        </w:tc>
        <w:tc>
          <w:tcPr>
            <w:tcW w:w="1922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F43EA7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</w:tr>
      <w:tr w:rsidR="00481DDB" w:rsidRPr="00A70032" w14:paraId="6BC7C822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82BF5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F45DC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BE72F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4D0EE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425F8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58B30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D9420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</w:tr>
      <w:tr w:rsidR="00481DDB" w:rsidRPr="00A70032" w14:paraId="463D6DA2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55B14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7E73B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2A108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C96F0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26.7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B6154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11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5BDAB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E1F9E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</w:t>
            </w:r>
          </w:p>
        </w:tc>
      </w:tr>
      <w:tr w:rsidR="00481DDB" w:rsidRPr="00A70032" w14:paraId="7FB94EB2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A3C1B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4B1F2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F6482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3AA9C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8F23A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58D0D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514B0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14:paraId="066C9B70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0CF11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8A8F1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A16AD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C64A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FEAE30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6D5ED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D7F6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</w:tr>
      <w:tr w:rsidR="00481DDB" w:rsidRPr="00A70032" w14:paraId="63B2430B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93BA1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56906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EEE01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18205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9EB34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5091A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18.5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F1360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</w:tr>
      <w:tr w:rsidR="00481DDB" w:rsidRPr="00A70032" w14:paraId="7A567AA4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2E61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30707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57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19A9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04873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30.8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44C8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B9BBE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6B52D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</w:tr>
      <w:tr w:rsidR="00481DDB" w:rsidRPr="00A70032" w14:paraId="32972E29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ABD2A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BDFC4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524C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E114F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D97A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DEBDC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19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2431C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</w:tr>
      <w:tr w:rsidR="00481DDB" w:rsidRPr="00A70032" w14:paraId="13190750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D2A69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4D1A6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FB133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1D4CD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18E95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C420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3D48A7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14:paraId="3D5A716B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3A36F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B96B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B0F2E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6318E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27.3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C01ED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6C7A7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A32F4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</w:t>
            </w:r>
          </w:p>
        </w:tc>
      </w:tr>
      <w:tr w:rsidR="00481DDB" w:rsidRPr="00A70032" w14:paraId="031D244C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BDE48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F59E0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BD7F0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C06BF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28.4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F9E26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E7750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3FAE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10</w:t>
            </w:r>
          </w:p>
        </w:tc>
      </w:tr>
      <w:tr w:rsidR="00481DDB" w:rsidRPr="00A70032" w14:paraId="795540CB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0629D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7EDED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38AE0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7867E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3604D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63BD3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16.5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EA10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</w:tr>
      <w:tr w:rsidR="00481DDB" w:rsidRPr="00A70032" w14:paraId="248E9BA5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A39A4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61F98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AF375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EAE96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27.8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083A3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ADC26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08616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</w:tr>
      <w:tr w:rsidR="00481DDB" w:rsidRPr="00A70032" w14:paraId="4EA8FBA5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5C4E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8EF7E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CA398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0DE89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A13FC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17807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18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A9302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</w:tr>
      <w:tr w:rsidR="00481DDB" w:rsidRPr="00A70032" w14:paraId="72013F31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CABA9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5F26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120DD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9236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22.7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C018C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82AB5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12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F4BCF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14:paraId="5D4DC1F2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E22C3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C820A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99E0F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57467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26.5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36C63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5F831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16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3542B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14:paraId="09E0DA89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163BC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lastRenderedPageBreak/>
              <w:t>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010DF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81F5E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C28C4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27.8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8C944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11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22284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18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6F677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</w:tr>
      <w:tr w:rsidR="00481DDB" w:rsidRPr="00A70032" w14:paraId="1D242530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2C63E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008BB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FD220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0E6C7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27.6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64AF0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9AB10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861017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10</w:t>
            </w:r>
          </w:p>
        </w:tc>
      </w:tr>
      <w:tr w:rsidR="00481DDB" w:rsidRPr="00A70032" w14:paraId="0078679D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B36C5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4F3D0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E470E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C65C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30.3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6A241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10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F67BA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19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F2FA4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</w:tr>
      <w:tr w:rsidR="00481DDB" w:rsidRPr="00A70032" w14:paraId="6AF8526F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2BA22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F80A1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A7A627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DF23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62363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5EC90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15.5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11265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</w:tr>
      <w:tr w:rsidR="00481DDB" w:rsidRPr="00A70032" w14:paraId="5620317C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7F581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628C2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A8417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41EA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792EA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FFC72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8756F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14:paraId="06F5FB02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74BE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C6F99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60E8B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CBD74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28.7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E4D67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BC525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22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B0B3F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</w:tr>
      <w:tr w:rsidR="00481DDB" w:rsidRPr="00A70032" w14:paraId="38263CD9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AB262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E2DF3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9F3E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2FDF1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8DF880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3387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1A11B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</w:tr>
      <w:tr w:rsidR="00481DDB" w:rsidRPr="00A70032" w14:paraId="0537E3FA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F9207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5FEBB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E3C8C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9AD56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F8EEF0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F33AF7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16.5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29DE0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14:paraId="6EFA819B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31A617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DAA0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2FC68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E0CF0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28.3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74695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FAD27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22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68726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</w:tr>
      <w:tr w:rsidR="00481DDB" w:rsidRPr="00A70032" w14:paraId="4FA93006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B187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F72C9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61A4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DC1BC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26.3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23257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60531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14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5F861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</w:tr>
      <w:tr w:rsidR="00481DDB" w:rsidRPr="00A70032" w14:paraId="5647B44C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A42B1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154A06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C5A50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586650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59FF9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AE958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19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AC125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14:paraId="7FE9726C" w14:textId="77777777" w:rsidTr="00C566A0">
        <w:trPr>
          <w:trHeight w:val="270"/>
          <w:jc w:val="center"/>
        </w:trPr>
        <w:tc>
          <w:tcPr>
            <w:tcW w:w="724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C9FA7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28</w:t>
            </w:r>
          </w:p>
        </w:tc>
        <w:tc>
          <w:tcPr>
            <w:tcW w:w="992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E58D8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59</w:t>
            </w:r>
          </w:p>
        </w:tc>
        <w:tc>
          <w:tcPr>
            <w:tcW w:w="851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449C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3FB5F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24.2</w:t>
            </w:r>
          </w:p>
        </w:tc>
        <w:tc>
          <w:tcPr>
            <w:tcW w:w="1134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531B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  <w:tc>
          <w:tcPr>
            <w:tcW w:w="1859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C19AB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18</w:t>
            </w:r>
          </w:p>
        </w:tc>
        <w:tc>
          <w:tcPr>
            <w:tcW w:w="1922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5938EB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</w:tr>
    </w:tbl>
    <w:p w14:paraId="39D79E62" w14:textId="77777777" w:rsidR="00481DDB" w:rsidRPr="005C5552" w:rsidRDefault="00481DDB" w:rsidP="00481DDB">
      <w:pPr>
        <w:autoSpaceDE w:val="0"/>
        <w:autoSpaceDN w:val="0"/>
        <w:adjustRightInd w:val="0"/>
        <w:spacing w:line="480" w:lineRule="auto"/>
        <w:ind w:left="105" w:hangingChars="50" w:hanging="105"/>
        <w:rPr>
          <w:rFonts w:ascii="Times New Roman" w:hAnsi="Times New Roman"/>
          <w:color w:val="000000"/>
          <w:kern w:val="0"/>
          <w:szCs w:val="21"/>
        </w:rPr>
      </w:pPr>
      <w:r w:rsidRPr="005C5552">
        <w:rPr>
          <w:rFonts w:ascii="Times New Roman" w:hAnsi="Times New Roman"/>
          <w:color w:val="000000"/>
          <w:kern w:val="0"/>
          <w:szCs w:val="21"/>
        </w:rPr>
        <w:t xml:space="preserve"> BMI: body mass index; </w:t>
      </w:r>
      <w:smartTag w:uri="urn:schemas-microsoft-com:office:smarttags" w:element="place">
        <w:smartTag w:uri="urn:schemas-microsoft-com:office:smarttags" w:element="City">
          <w:r w:rsidRPr="005C5552">
            <w:rPr>
              <w:rFonts w:ascii="Times New Roman" w:hAnsi="Times New Roman"/>
              <w:color w:val="000000"/>
              <w:kern w:val="0"/>
              <w:szCs w:val="21"/>
            </w:rPr>
            <w:t>WORMS</w:t>
          </w:r>
        </w:smartTag>
      </w:smartTag>
      <w:r w:rsidRPr="005C5552">
        <w:rPr>
          <w:rFonts w:ascii="Times New Roman" w:hAnsi="Times New Roman"/>
          <w:color w:val="000000"/>
          <w:kern w:val="0"/>
          <w:szCs w:val="21"/>
        </w:rPr>
        <w:t>: whole-organ MRI scoring; MFTJ: medial femorotibial joint; LFTJ: lateral femorotibial joint.</w:t>
      </w:r>
    </w:p>
    <w:p w14:paraId="1FE3E6E7" w14:textId="77777777" w:rsidR="00481DDB" w:rsidRPr="00C01188" w:rsidRDefault="00481DDB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 w:val="22"/>
          <w:szCs w:val="21"/>
        </w:rPr>
      </w:pPr>
    </w:p>
    <w:p w14:paraId="051DE278" w14:textId="77777777" w:rsidR="00481DDB" w:rsidRPr="003E7599" w:rsidRDefault="00481DDB" w:rsidP="00481DD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color w:val="000000"/>
          <w:kern w:val="0"/>
          <w:sz w:val="22"/>
          <w:szCs w:val="21"/>
        </w:rPr>
      </w:pPr>
      <w:r w:rsidRPr="003E7599">
        <w:rPr>
          <w:rFonts w:ascii="Times New Roman" w:hAnsi="Times New Roman"/>
          <w:b/>
          <w:color w:val="000000"/>
          <w:kern w:val="0"/>
          <w:sz w:val="22"/>
          <w:szCs w:val="21"/>
        </w:rPr>
        <w:t>Supplementary Table 2. Primer sequences for RT-qPCR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1809"/>
        <w:gridCol w:w="6713"/>
      </w:tblGrid>
      <w:tr w:rsidR="00481DDB" w:rsidRPr="00A70032" w14:paraId="29C158E3" w14:textId="77777777" w:rsidTr="00C566A0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6685D20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genes</w:t>
            </w:r>
          </w:p>
        </w:tc>
        <w:tc>
          <w:tcPr>
            <w:tcW w:w="6713" w:type="dxa"/>
            <w:tcBorders>
              <w:top w:val="single" w:sz="4" w:space="0" w:color="auto"/>
              <w:bottom w:val="single" w:sz="4" w:space="0" w:color="auto"/>
            </w:tcBorders>
          </w:tcPr>
          <w:p w14:paraId="36D879B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primer sequences</w:t>
            </w:r>
          </w:p>
        </w:tc>
      </w:tr>
      <w:tr w:rsidR="00481DDB" w:rsidRPr="00A70032" w14:paraId="1495B28C" w14:textId="77777777" w:rsidTr="00C566A0">
        <w:tc>
          <w:tcPr>
            <w:tcW w:w="1809" w:type="dxa"/>
            <w:tcBorders>
              <w:top w:val="single" w:sz="4" w:space="0" w:color="auto"/>
            </w:tcBorders>
          </w:tcPr>
          <w:p w14:paraId="797BD14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Runx-2</w:t>
            </w:r>
          </w:p>
          <w:p w14:paraId="1E18A8A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  <w:tcBorders>
              <w:top w:val="single" w:sz="4" w:space="0" w:color="auto"/>
            </w:tcBorders>
          </w:tcPr>
          <w:p w14:paraId="330BAF8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5’- CTGTGGTTACTGTCATGGCG-3′</w:t>
            </w:r>
          </w:p>
          <w:p w14:paraId="62593D6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5’- CCCTCCCTTTTCCCACTCAT-3′</w:t>
            </w:r>
          </w:p>
        </w:tc>
      </w:tr>
      <w:tr w:rsidR="00481DDB" w:rsidRPr="00A70032" w14:paraId="3D3D3193" w14:textId="77777777" w:rsidTr="00C566A0">
        <w:tc>
          <w:tcPr>
            <w:tcW w:w="1809" w:type="dxa"/>
          </w:tcPr>
          <w:p w14:paraId="4DEF70B0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OCN</w:t>
            </w:r>
          </w:p>
          <w:p w14:paraId="75C2E2E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</w:tcPr>
          <w:p w14:paraId="5086D4DD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 AGGTGCGAAGCCCAGCGGTGCA-3′</w:t>
            </w:r>
          </w:p>
          <w:p w14:paraId="5FA0F754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 CCTGGAGAGGAGCAGAACTGGG-3′</w:t>
            </w:r>
          </w:p>
        </w:tc>
      </w:tr>
      <w:tr w:rsidR="00481DDB" w:rsidRPr="00A70032" w14:paraId="02BC24B2" w14:textId="77777777" w:rsidTr="00C566A0">
        <w:tc>
          <w:tcPr>
            <w:tcW w:w="1809" w:type="dxa"/>
          </w:tcPr>
          <w:p w14:paraId="6FA3A8F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CEBP/α</w:t>
            </w:r>
          </w:p>
        </w:tc>
        <w:tc>
          <w:tcPr>
            <w:tcW w:w="6713" w:type="dxa"/>
          </w:tcPr>
          <w:p w14:paraId="74971B3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 GGAGGGTCTCTAGTTCCACG-3′</w:t>
            </w:r>
          </w:p>
          <w:p w14:paraId="63FD2D3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lastRenderedPageBreak/>
              <w:t>reverse,  5′- CCCACAGCCAGATCTCTAGG-3′</w:t>
            </w:r>
          </w:p>
        </w:tc>
      </w:tr>
      <w:tr w:rsidR="00481DDB" w:rsidRPr="00A70032" w14:paraId="15EC4588" w14:textId="77777777" w:rsidTr="00C566A0">
        <w:tc>
          <w:tcPr>
            <w:tcW w:w="1809" w:type="dxa"/>
          </w:tcPr>
          <w:p w14:paraId="06D87D5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proofErr w:type="spellStart"/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lastRenderedPageBreak/>
              <w:t>PPARγ</w:t>
            </w:r>
            <w:proofErr w:type="spellEnd"/>
          </w:p>
        </w:tc>
        <w:tc>
          <w:tcPr>
            <w:tcW w:w="6713" w:type="dxa"/>
          </w:tcPr>
          <w:p w14:paraId="3A4DEAD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 TTGCAGTGGGGATGTCTCAT-3′</w:t>
            </w:r>
          </w:p>
          <w:p w14:paraId="5A3748A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 TTTCCTGTCAAGATCGCCCT-3′</w:t>
            </w:r>
          </w:p>
        </w:tc>
      </w:tr>
      <w:tr w:rsidR="00481DDB" w:rsidRPr="00A70032" w14:paraId="1EAA220C" w14:textId="77777777" w:rsidTr="00C566A0">
        <w:tc>
          <w:tcPr>
            <w:tcW w:w="1809" w:type="dxa"/>
          </w:tcPr>
          <w:p w14:paraId="243431B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Sox-9</w:t>
            </w:r>
          </w:p>
          <w:p w14:paraId="01644C5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</w:tcPr>
          <w:p w14:paraId="7FD1800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 ATGAAGATGACCGACGAGCA -3′</w:t>
            </w:r>
          </w:p>
          <w:p w14:paraId="232A090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 AACTTGTCCTCCTCGCTCTC-3′</w:t>
            </w:r>
          </w:p>
        </w:tc>
      </w:tr>
      <w:tr w:rsidR="00481DDB" w:rsidRPr="00A70032" w14:paraId="4BBBE0A0" w14:textId="77777777" w:rsidTr="00C566A0">
        <w:tc>
          <w:tcPr>
            <w:tcW w:w="1809" w:type="dxa"/>
          </w:tcPr>
          <w:p w14:paraId="7FE8F687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Col-II</w:t>
            </w:r>
          </w:p>
          <w:p w14:paraId="2746A6E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</w:tcPr>
          <w:p w14:paraId="5C7D001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 AGCCTGGTGATGATGGTGAA-3′</w:t>
            </w:r>
          </w:p>
          <w:p w14:paraId="42798A4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5′-ACTCTCACCCTTCACACCAG-3′</w:t>
            </w:r>
          </w:p>
        </w:tc>
      </w:tr>
      <w:tr w:rsidR="00481DDB" w:rsidRPr="00A70032" w14:paraId="39782563" w14:textId="77777777" w:rsidTr="00C566A0">
        <w:tc>
          <w:tcPr>
            <w:tcW w:w="1809" w:type="dxa"/>
          </w:tcPr>
          <w:p w14:paraId="01A5317F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CXCL1</w:t>
            </w:r>
          </w:p>
          <w:p w14:paraId="396880A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</w:tcPr>
          <w:p w14:paraId="791D0E6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5′-ACTCTACCTGCACACTGTCC-3′</w:t>
            </w:r>
          </w:p>
          <w:p w14:paraId="6ABEEC32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5′-TCCCCTGCCTTCACAATGAT-3′</w:t>
            </w:r>
          </w:p>
        </w:tc>
      </w:tr>
      <w:tr w:rsidR="00481DDB" w:rsidRPr="00A70032" w14:paraId="75CC381E" w14:textId="77777777" w:rsidTr="00C566A0">
        <w:tc>
          <w:tcPr>
            <w:tcW w:w="1809" w:type="dxa"/>
          </w:tcPr>
          <w:p w14:paraId="513F1E08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CXCL6</w:t>
            </w:r>
          </w:p>
        </w:tc>
        <w:tc>
          <w:tcPr>
            <w:tcW w:w="6713" w:type="dxa"/>
          </w:tcPr>
          <w:p w14:paraId="7D6FF54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5′-CGAACCCTCTCTTGACCACT-3′</w:t>
            </w:r>
          </w:p>
          <w:p w14:paraId="4B2216A9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5′-TTGGGGTTTACTCTCAGCGT-3′</w:t>
            </w:r>
          </w:p>
        </w:tc>
      </w:tr>
      <w:tr w:rsidR="00481DDB" w:rsidRPr="00A70032" w14:paraId="25359FDE" w14:textId="77777777" w:rsidTr="00C566A0">
        <w:tc>
          <w:tcPr>
            <w:tcW w:w="1809" w:type="dxa"/>
          </w:tcPr>
          <w:p w14:paraId="3691D83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HGF</w:t>
            </w:r>
          </w:p>
          <w:p w14:paraId="1420F055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</w:tcPr>
          <w:p w14:paraId="4EB09663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5′-TGGTAAAGGACGCAGCTACA-3′</w:t>
            </w:r>
          </w:p>
          <w:p w14:paraId="678645EE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5′-GCGTACCTCTGGATTGCTTG-3′</w:t>
            </w:r>
          </w:p>
        </w:tc>
      </w:tr>
      <w:tr w:rsidR="00481DDB" w:rsidRPr="00A70032" w14:paraId="3EDBCC97" w14:textId="77777777" w:rsidTr="00C566A0">
        <w:tc>
          <w:tcPr>
            <w:tcW w:w="1809" w:type="dxa"/>
          </w:tcPr>
          <w:p w14:paraId="1542CA6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LAMA5</w:t>
            </w:r>
          </w:p>
        </w:tc>
        <w:tc>
          <w:tcPr>
            <w:tcW w:w="6713" w:type="dxa"/>
          </w:tcPr>
          <w:p w14:paraId="3E5BF1E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5′-CTGTGCAAACCCAACTTCCA-3′</w:t>
            </w:r>
          </w:p>
          <w:p w14:paraId="685C7AB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5′-CTGGCAGAGAGGGAAGTGAA-3′</w:t>
            </w:r>
          </w:p>
        </w:tc>
      </w:tr>
      <w:tr w:rsidR="00481DDB" w:rsidRPr="00A70032" w14:paraId="30A63358" w14:textId="77777777" w:rsidTr="00244159">
        <w:tc>
          <w:tcPr>
            <w:tcW w:w="1809" w:type="dxa"/>
          </w:tcPr>
          <w:p w14:paraId="1144931A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β-actin</w:t>
            </w:r>
          </w:p>
        </w:tc>
        <w:tc>
          <w:tcPr>
            <w:tcW w:w="6713" w:type="dxa"/>
          </w:tcPr>
          <w:p w14:paraId="0ECC028C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5′AGCACAATGAAGATCAAGATCAT-3′</w:t>
            </w:r>
          </w:p>
          <w:p w14:paraId="438A6DE1" w14:textId="77777777"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5′-ACTCGTCATACTCCTGCTTGC-3′</w:t>
            </w:r>
          </w:p>
        </w:tc>
      </w:tr>
      <w:tr w:rsidR="0025394C" w:rsidRPr="00A70032" w14:paraId="665777DA" w14:textId="77777777" w:rsidTr="00C566A0">
        <w:tc>
          <w:tcPr>
            <w:tcW w:w="1809" w:type="dxa"/>
            <w:tcBorders>
              <w:bottom w:val="single" w:sz="4" w:space="0" w:color="auto"/>
            </w:tcBorders>
          </w:tcPr>
          <w:p w14:paraId="730C924E" w14:textId="77777777" w:rsidR="0025394C" w:rsidRPr="00244159" w:rsidRDefault="0025394C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FF0000"/>
                <w:kern w:val="0"/>
                <w:sz w:val="22"/>
                <w:szCs w:val="21"/>
              </w:rPr>
            </w:pPr>
            <w:r w:rsidRPr="00244159">
              <w:rPr>
                <w:rFonts w:ascii="Times New Roman" w:hAnsi="Times New Roman" w:hint="eastAsia"/>
                <w:color w:val="FF0000"/>
                <w:kern w:val="0"/>
                <w:sz w:val="22"/>
                <w:szCs w:val="21"/>
              </w:rPr>
              <w:t>RPL13a</w:t>
            </w:r>
          </w:p>
          <w:p w14:paraId="4455A449" w14:textId="77777777" w:rsidR="0025394C" w:rsidRPr="00244159" w:rsidRDefault="0025394C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FF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  <w:tcBorders>
              <w:bottom w:val="single" w:sz="4" w:space="0" w:color="auto"/>
            </w:tcBorders>
          </w:tcPr>
          <w:p w14:paraId="248C585E" w14:textId="77777777" w:rsidR="0025394C" w:rsidRPr="00244159" w:rsidRDefault="0025394C" w:rsidP="0025394C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FF0000"/>
                <w:kern w:val="0"/>
                <w:sz w:val="22"/>
                <w:szCs w:val="21"/>
              </w:rPr>
            </w:pPr>
            <w:r w:rsidRPr="00244159">
              <w:rPr>
                <w:rFonts w:ascii="Times New Roman" w:hAnsi="Times New Roman"/>
                <w:color w:val="FF0000"/>
                <w:kern w:val="0"/>
                <w:sz w:val="22"/>
                <w:szCs w:val="21"/>
              </w:rPr>
              <w:t>forward,</w:t>
            </w:r>
            <w:r w:rsidRPr="00244159">
              <w:rPr>
                <w:rFonts w:ascii="Times New Roman" w:hAnsi="Times New Roman" w:hint="eastAsia"/>
                <w:color w:val="FF0000"/>
                <w:kern w:val="0"/>
                <w:sz w:val="22"/>
                <w:szCs w:val="21"/>
              </w:rPr>
              <w:t xml:space="preserve">  </w:t>
            </w:r>
            <w:r w:rsidRPr="00244159">
              <w:rPr>
                <w:rFonts w:ascii="Times New Roman" w:hAnsi="Times New Roman"/>
                <w:color w:val="FF0000"/>
                <w:kern w:val="0"/>
                <w:sz w:val="22"/>
                <w:szCs w:val="21"/>
              </w:rPr>
              <w:t>5′-</w:t>
            </w:r>
            <w:r w:rsidRPr="00244159">
              <w:rPr>
                <w:rFonts w:ascii="Times New Roman" w:hAnsi="Times New Roman" w:hint="eastAsia"/>
                <w:color w:val="FF0000"/>
                <w:kern w:val="0"/>
                <w:sz w:val="22"/>
                <w:szCs w:val="21"/>
              </w:rPr>
              <w:t>GCCATCGTGGCTAAACAGGTA</w:t>
            </w:r>
            <w:r w:rsidRPr="00244159">
              <w:rPr>
                <w:rFonts w:ascii="Times New Roman" w:hAnsi="Times New Roman"/>
                <w:color w:val="FF0000"/>
                <w:kern w:val="0"/>
                <w:sz w:val="22"/>
                <w:szCs w:val="21"/>
              </w:rPr>
              <w:t>-3′</w:t>
            </w:r>
            <w:r w:rsidRPr="00244159">
              <w:rPr>
                <w:rFonts w:ascii="Times New Roman" w:hAnsi="Times New Roman" w:hint="eastAsia"/>
                <w:color w:val="FF0000"/>
                <w:kern w:val="0"/>
                <w:sz w:val="22"/>
                <w:szCs w:val="21"/>
              </w:rPr>
              <w:t xml:space="preserve">       </w:t>
            </w:r>
          </w:p>
          <w:p w14:paraId="3726CB71" w14:textId="77777777" w:rsidR="0025394C" w:rsidRPr="00244159" w:rsidRDefault="0025394C" w:rsidP="0025394C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FF0000"/>
                <w:kern w:val="0"/>
                <w:sz w:val="22"/>
                <w:szCs w:val="21"/>
              </w:rPr>
            </w:pPr>
            <w:r w:rsidRPr="00244159">
              <w:rPr>
                <w:rFonts w:ascii="Times New Roman" w:hAnsi="Times New Roman"/>
                <w:color w:val="FF0000"/>
                <w:kern w:val="0"/>
                <w:sz w:val="22"/>
                <w:szCs w:val="21"/>
              </w:rPr>
              <w:t>reverse,</w:t>
            </w:r>
            <w:r w:rsidRPr="00244159">
              <w:rPr>
                <w:rFonts w:ascii="Times New Roman" w:hAnsi="Times New Roman" w:hint="eastAsia"/>
                <w:color w:val="FF0000"/>
                <w:kern w:val="0"/>
                <w:sz w:val="22"/>
                <w:szCs w:val="21"/>
              </w:rPr>
              <w:t xml:space="preserve">  </w:t>
            </w:r>
            <w:r w:rsidRPr="00244159">
              <w:rPr>
                <w:rFonts w:ascii="Times New Roman" w:hAnsi="Times New Roman"/>
                <w:color w:val="FF0000"/>
                <w:kern w:val="0"/>
                <w:sz w:val="22"/>
                <w:szCs w:val="21"/>
              </w:rPr>
              <w:t>5′-</w:t>
            </w:r>
            <w:r w:rsidRPr="00244159">
              <w:rPr>
                <w:rFonts w:ascii="Times New Roman" w:hAnsi="Times New Roman" w:hint="eastAsia"/>
                <w:color w:val="FF0000"/>
                <w:kern w:val="0"/>
                <w:sz w:val="22"/>
                <w:szCs w:val="21"/>
              </w:rPr>
              <w:t>GTTGGTGTTCATCCGCTTGC</w:t>
            </w:r>
            <w:r w:rsidRPr="00244159">
              <w:rPr>
                <w:rFonts w:ascii="Times New Roman" w:hAnsi="Times New Roman"/>
                <w:color w:val="FF0000"/>
                <w:kern w:val="0"/>
                <w:sz w:val="22"/>
                <w:szCs w:val="21"/>
              </w:rPr>
              <w:t>-3′</w:t>
            </w:r>
          </w:p>
        </w:tc>
      </w:tr>
    </w:tbl>
    <w:p w14:paraId="449DE32D" w14:textId="77777777" w:rsidR="00F90C05" w:rsidRPr="00244159" w:rsidRDefault="00481DDB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 w:val="22"/>
          <w:szCs w:val="21"/>
        </w:rPr>
      </w:pPr>
      <w:r w:rsidRPr="005C5552">
        <w:rPr>
          <w:rFonts w:ascii="Times New Roman" w:hAnsi="Times New Roman"/>
          <w:color w:val="000000"/>
          <w:kern w:val="0"/>
          <w:szCs w:val="21"/>
        </w:rPr>
        <w:t>RT-qPCR: real-time quantitative polymerase chain reaction; Runx-2: runt-related transcription factor 2; OCN: osteocalcin;</w:t>
      </w:r>
      <w:r>
        <w:rPr>
          <w:rFonts w:ascii="Times New Roman" w:hAnsi="Times New Roman" w:hint="eastAsia"/>
          <w:color w:val="000000"/>
          <w:kern w:val="0"/>
          <w:szCs w:val="21"/>
        </w:rPr>
        <w:t xml:space="preserve"> </w:t>
      </w:r>
      <w:r w:rsidRPr="00C01188">
        <w:rPr>
          <w:rFonts w:ascii="Times New Roman" w:hAnsi="Times New Roman"/>
          <w:color w:val="000000"/>
          <w:kern w:val="0"/>
          <w:sz w:val="22"/>
          <w:szCs w:val="21"/>
        </w:rPr>
        <w:t>CEBP/α</w:t>
      </w:r>
      <w:r>
        <w:rPr>
          <w:rFonts w:ascii="Times New Roman" w:hAnsi="Times New Roman" w:hint="eastAsia"/>
          <w:color w:val="000000"/>
          <w:kern w:val="0"/>
          <w:sz w:val="22"/>
          <w:szCs w:val="21"/>
        </w:rPr>
        <w:t xml:space="preserve">: </w:t>
      </w:r>
      <w:r w:rsidRPr="00C01188">
        <w:rPr>
          <w:rFonts w:ascii="Times New Roman" w:hAnsi="Times New Roman"/>
          <w:color w:val="000000"/>
          <w:kern w:val="0"/>
          <w:sz w:val="22"/>
          <w:szCs w:val="21"/>
        </w:rPr>
        <w:t>CCAAT/enhancer binding protein alpha</w:t>
      </w:r>
      <w:r>
        <w:rPr>
          <w:rFonts w:ascii="Times New Roman" w:hAnsi="Times New Roman" w:hint="eastAsia"/>
          <w:color w:val="000000"/>
          <w:kern w:val="0"/>
          <w:sz w:val="22"/>
          <w:szCs w:val="21"/>
        </w:rPr>
        <w:t xml:space="preserve">; </w:t>
      </w:r>
      <w:proofErr w:type="spellStart"/>
      <w:r w:rsidRPr="005C5552">
        <w:rPr>
          <w:rFonts w:ascii="Times New Roman" w:hAnsi="Times New Roman"/>
          <w:color w:val="000000"/>
          <w:kern w:val="0"/>
          <w:szCs w:val="21"/>
        </w:rPr>
        <w:t>PPARγ</w:t>
      </w:r>
      <w:proofErr w:type="spellEnd"/>
      <w:r w:rsidRPr="005C5552">
        <w:rPr>
          <w:rFonts w:ascii="Times New Roman" w:hAnsi="Times New Roman"/>
          <w:color w:val="000000"/>
          <w:kern w:val="0"/>
          <w:szCs w:val="21"/>
        </w:rPr>
        <w:t>: peroxisome proliferator-activated receptor gamma; Sox-9: sex determining region Y-box 9; Col</w:t>
      </w:r>
      <w:r>
        <w:rPr>
          <w:rFonts w:ascii="Times New Roman" w:hAnsi="Times New Roman"/>
          <w:color w:val="000000"/>
          <w:kern w:val="0"/>
          <w:szCs w:val="21"/>
        </w:rPr>
        <w:t>-II: type II collagen,</w:t>
      </w:r>
      <w:r w:rsidR="0025394C" w:rsidRPr="0025394C">
        <w:rPr>
          <w:rFonts w:ascii="&amp;quot" w:hAnsi="&amp;quot"/>
          <w:color w:val="333333"/>
          <w:sz w:val="20"/>
          <w:szCs w:val="20"/>
        </w:rPr>
        <w:t xml:space="preserve"> </w:t>
      </w:r>
      <w:r w:rsidR="0025394C" w:rsidRPr="00244159">
        <w:rPr>
          <w:rFonts w:ascii="Times New Roman" w:hAnsi="Times New Roman"/>
          <w:color w:val="FF0000"/>
          <w:kern w:val="0"/>
          <w:szCs w:val="21"/>
        </w:rPr>
        <w:lastRenderedPageBreak/>
        <w:t xml:space="preserve">RPL13a: </w:t>
      </w:r>
      <w:r w:rsidR="0025394C" w:rsidRPr="00244159">
        <w:rPr>
          <w:rFonts w:ascii="Times New Roman" w:hAnsi="Times New Roman" w:hint="eastAsia"/>
          <w:color w:val="FF0000"/>
          <w:kern w:val="0"/>
          <w:szCs w:val="21"/>
        </w:rPr>
        <w:t>ribosomal protein L13a.</w:t>
      </w:r>
      <w:r w:rsidRPr="00244159">
        <w:rPr>
          <w:rFonts w:ascii="Times New Roman" w:hAnsi="Times New Roman"/>
          <w:color w:val="FF0000"/>
          <w:kern w:val="0"/>
          <w:szCs w:val="21"/>
        </w:rPr>
        <w:t xml:space="preserve"> </w:t>
      </w:r>
    </w:p>
    <w:sectPr w:rsidR="00F90C05" w:rsidRPr="00244159" w:rsidSect="00FB3695">
      <w:footerReference w:type="default" r:id="rId7"/>
      <w:pgSz w:w="11906" w:h="16838" w:code="9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275C43" w14:textId="77777777" w:rsidR="00285473" w:rsidRDefault="00285473" w:rsidP="00481DDB">
      <w:r>
        <w:separator/>
      </w:r>
    </w:p>
  </w:endnote>
  <w:endnote w:type="continuationSeparator" w:id="0">
    <w:p w14:paraId="110D948E" w14:textId="77777777" w:rsidR="00285473" w:rsidRDefault="00285473" w:rsidP="00481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276C38" w14:textId="77777777" w:rsidR="00B872CF" w:rsidRDefault="00867DC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EC3C64" w:rsidRPr="00EC3C64">
      <w:rPr>
        <w:noProof/>
        <w:lang w:val="zh-CN"/>
      </w:rPr>
      <w:t>5</w:t>
    </w:r>
    <w:r>
      <w:fldChar w:fldCharType="end"/>
    </w:r>
  </w:p>
  <w:p w14:paraId="086F6D26" w14:textId="77777777" w:rsidR="00B872CF" w:rsidRDefault="0028547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090B4A" w14:textId="77777777" w:rsidR="00285473" w:rsidRDefault="00285473" w:rsidP="00481DDB">
      <w:r>
        <w:separator/>
      </w:r>
    </w:p>
  </w:footnote>
  <w:footnote w:type="continuationSeparator" w:id="0">
    <w:p w14:paraId="19D3AA80" w14:textId="77777777" w:rsidR="00285473" w:rsidRDefault="00285473" w:rsidP="00481DD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Zhu Heng">
    <w15:presenceInfo w15:providerId="Windows Live" w15:userId="7bbbc35da3bcaa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913"/>
    <w:rsid w:val="000A78A5"/>
    <w:rsid w:val="001476F9"/>
    <w:rsid w:val="001545E5"/>
    <w:rsid w:val="001F7A47"/>
    <w:rsid w:val="00244159"/>
    <w:rsid w:val="0025394C"/>
    <w:rsid w:val="00285473"/>
    <w:rsid w:val="00481DDB"/>
    <w:rsid w:val="005A3AE2"/>
    <w:rsid w:val="00696C70"/>
    <w:rsid w:val="00713CA8"/>
    <w:rsid w:val="007562F6"/>
    <w:rsid w:val="00801FFF"/>
    <w:rsid w:val="00867DC4"/>
    <w:rsid w:val="00876A01"/>
    <w:rsid w:val="00AC57D1"/>
    <w:rsid w:val="00B30B86"/>
    <w:rsid w:val="00B35913"/>
    <w:rsid w:val="00BC4760"/>
    <w:rsid w:val="00C11E7C"/>
    <w:rsid w:val="00C5771C"/>
    <w:rsid w:val="00CA59C0"/>
    <w:rsid w:val="00DD048C"/>
    <w:rsid w:val="00DE2F08"/>
    <w:rsid w:val="00E648E5"/>
    <w:rsid w:val="00EC3C64"/>
    <w:rsid w:val="00F9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218D95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D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D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D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DDB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81DDB"/>
  </w:style>
  <w:style w:type="paragraph" w:styleId="a6">
    <w:name w:val="Balloon Text"/>
    <w:basedOn w:val="a"/>
    <w:link w:val="Char1"/>
    <w:uiPriority w:val="99"/>
    <w:semiHidden/>
    <w:unhideWhenUsed/>
    <w:rsid w:val="002539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5394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D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D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D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DDB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81DDB"/>
  </w:style>
  <w:style w:type="paragraph" w:styleId="a6">
    <w:name w:val="Balloon Text"/>
    <w:basedOn w:val="a"/>
    <w:link w:val="Char1"/>
    <w:uiPriority w:val="99"/>
    <w:semiHidden/>
    <w:unhideWhenUsed/>
    <w:rsid w:val="002539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5394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509</Words>
  <Characters>2904</Characters>
  <Application>Microsoft Office Word</Application>
  <DocSecurity>0</DocSecurity>
  <Lines>24</Lines>
  <Paragraphs>6</Paragraphs>
  <ScaleCrop>false</ScaleCrop>
  <Company/>
  <LinksUpToDate>false</LinksUpToDate>
  <CharactersWithSpaces>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2020-02-22T13:07:00Z</dcterms:created>
  <dcterms:modified xsi:type="dcterms:W3CDTF">2020-02-22T13:07:00Z</dcterms:modified>
</cp:coreProperties>
</file>